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2C441" w14:textId="09B91332" w:rsidR="0063300E" w:rsidRDefault="0063300E" w:rsidP="0063300E">
      <w:pPr>
        <w:rPr>
          <w:b/>
          <w:bCs/>
        </w:rPr>
      </w:pPr>
      <w:r>
        <w:rPr>
          <w:noProof/>
        </w:rPr>
        <w:drawing>
          <wp:inline distT="0" distB="0" distL="0" distR="0" wp14:anchorId="1C221B31" wp14:editId="548109EC">
            <wp:extent cx="1851915" cy="374650"/>
            <wp:effectExtent l="0" t="0" r="0" b="6350"/>
            <wp:docPr id="2001542023" name="Image 1" descr="Une image contenant noir, obscurité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542023" name="Image 1" descr="Une image contenant noir, obscurité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822" cy="377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D2AA0" w14:textId="77777777" w:rsidR="0063300E" w:rsidRDefault="0063300E" w:rsidP="0063300E">
      <w:pPr>
        <w:rPr>
          <w:b/>
          <w:bCs/>
        </w:rPr>
      </w:pPr>
    </w:p>
    <w:p w14:paraId="4DF14246" w14:textId="77F10322" w:rsidR="0063300E" w:rsidRDefault="0063300E" w:rsidP="0063300E">
      <w:pPr>
        <w:rPr>
          <w:b/>
          <w:bCs/>
        </w:rPr>
      </w:pPr>
      <w:r w:rsidRPr="0063300E">
        <w:rPr>
          <w:b/>
          <w:bCs/>
        </w:rPr>
        <w:t>Start it @</w:t>
      </w:r>
      <w:r>
        <w:rPr>
          <w:b/>
          <w:bCs/>
        </w:rPr>
        <w:t>C</w:t>
      </w:r>
      <w:r w:rsidRPr="0063300E">
        <w:rPr>
          <w:b/>
          <w:bCs/>
        </w:rPr>
        <w:t>BC s’installe à Louvain-la-Neuve et renforce sa présence en Wallonie</w:t>
      </w:r>
    </w:p>
    <w:p w14:paraId="18E813CD" w14:textId="5D5F6AEF" w:rsidR="00B22A09" w:rsidRPr="0063300E" w:rsidRDefault="00B22A09" w:rsidP="0063300E">
      <w:pPr>
        <w:rPr>
          <w:i/>
          <w:iCs/>
        </w:rPr>
      </w:pPr>
      <w:r w:rsidRPr="00B22A09">
        <w:rPr>
          <w:i/>
          <w:iCs/>
        </w:rPr>
        <w:t>Le premier accélérateur de startup</w:t>
      </w:r>
      <w:r w:rsidR="00C75395">
        <w:rPr>
          <w:i/>
          <w:iCs/>
        </w:rPr>
        <w:t>s</w:t>
      </w:r>
      <w:r w:rsidRPr="00B22A09">
        <w:rPr>
          <w:i/>
          <w:iCs/>
        </w:rPr>
        <w:t xml:space="preserve"> de Belgique élargit </w:t>
      </w:r>
      <w:r>
        <w:rPr>
          <w:i/>
          <w:iCs/>
        </w:rPr>
        <w:t xml:space="preserve">encore </w:t>
      </w:r>
      <w:r w:rsidRPr="00B22A09">
        <w:rPr>
          <w:i/>
          <w:iCs/>
        </w:rPr>
        <w:t xml:space="preserve">son réseau avec l'ouverture d'un nouveau hub au cœur du Brabant wallon.  </w:t>
      </w:r>
    </w:p>
    <w:p w14:paraId="5D10F8E2" w14:textId="76A4C0B5" w:rsidR="00867832" w:rsidRDefault="0063300E" w:rsidP="0063300E">
      <w:r w:rsidRPr="0063300E">
        <w:t xml:space="preserve">Louvain-la-Neuve, le </w:t>
      </w:r>
      <w:r w:rsidR="00EA6CE4">
        <w:t>20</w:t>
      </w:r>
      <w:r w:rsidRPr="0063300E">
        <w:t xml:space="preserve"> mai 202</w:t>
      </w:r>
      <w:r w:rsidR="00DE4CE6">
        <w:t>5</w:t>
      </w:r>
      <w:r w:rsidRPr="0063300E">
        <w:t> – Après Liège</w:t>
      </w:r>
      <w:r w:rsidR="00B22A09">
        <w:t xml:space="preserve"> en 2022</w:t>
      </w:r>
      <w:r w:rsidRPr="0063300E">
        <w:t xml:space="preserve"> et Charleroi</w:t>
      </w:r>
      <w:r w:rsidR="00B22A09">
        <w:t xml:space="preserve"> en 2024</w:t>
      </w:r>
      <w:r w:rsidRPr="0063300E">
        <w:t>, Start it @CBC, le plus grand accélérateur de startup</w:t>
      </w:r>
      <w:r w:rsidR="00C75395">
        <w:t>s</w:t>
      </w:r>
      <w:r w:rsidRPr="0063300E">
        <w:t xml:space="preserve"> de Belgique, étend sa présence en Wallonie avec l’ouverture d’un nouveau hub à Louvain-la-Neuve. C’est dans l’espace de coworking du ICE Louvain</w:t>
      </w:r>
      <w:r w:rsidR="00461E98">
        <w:t xml:space="preserve"> (</w:t>
      </w:r>
      <w:r w:rsidR="001B79DA" w:rsidRPr="00867832">
        <w:t>anciennement CEI Louvain et aujourd'hui ICE pour Innover Connecter Entreprendre, leur missions clés</w:t>
      </w:r>
      <w:r w:rsidR="001B79DA">
        <w:t>)</w:t>
      </w:r>
      <w:r w:rsidRPr="0063300E">
        <w:t> </w:t>
      </w:r>
      <w:r w:rsidR="001C1ED4" w:rsidRPr="0063300E">
        <w:t xml:space="preserve">que </w:t>
      </w:r>
      <w:r w:rsidR="001C1ED4">
        <w:t>Start it @CBC</w:t>
      </w:r>
      <w:r w:rsidR="001C1ED4" w:rsidRPr="0063300E">
        <w:t xml:space="preserve"> </w:t>
      </w:r>
      <w:r w:rsidR="00C75395">
        <w:t xml:space="preserve">a </w:t>
      </w:r>
      <w:r w:rsidR="001C1ED4" w:rsidRPr="0063300E">
        <w:t>pos</w:t>
      </w:r>
      <w:r w:rsidR="00C75395">
        <w:t>é</w:t>
      </w:r>
      <w:r w:rsidR="001C1ED4" w:rsidRPr="0063300E">
        <w:t xml:space="preserve"> ses valises</w:t>
      </w:r>
      <w:r w:rsidR="001C1ED4">
        <w:t>.</w:t>
      </w:r>
    </w:p>
    <w:p w14:paraId="78ADE9B5" w14:textId="06DC8D75" w:rsidR="0063300E" w:rsidRPr="0063300E" w:rsidRDefault="001C1ED4" w:rsidP="0063300E">
      <w:r>
        <w:t xml:space="preserve">Après </w:t>
      </w:r>
      <w:r w:rsidR="00C75395">
        <w:t>trois</w:t>
      </w:r>
      <w:r>
        <w:t xml:space="preserve"> ans d’activité en Wallonie, c</w:t>
      </w:r>
      <w:r w:rsidR="0063300E" w:rsidRPr="0063300E">
        <w:t xml:space="preserve">e lancement marque une </w:t>
      </w:r>
      <w:r>
        <w:t xml:space="preserve">nouvelle </w:t>
      </w:r>
      <w:r w:rsidR="0063300E" w:rsidRPr="0063300E">
        <w:t>étape stratégique pour Start it</w:t>
      </w:r>
      <w:r>
        <w:t xml:space="preserve"> @CBC. L’accélérateur </w:t>
      </w:r>
      <w:r w:rsidR="00BF0878">
        <w:t>confirme</w:t>
      </w:r>
      <w:r>
        <w:t xml:space="preserve"> ainsi sa</w:t>
      </w:r>
      <w:r w:rsidR="0063300E" w:rsidRPr="0063300E">
        <w:t xml:space="preserve"> volonté d’être toujours plus proche des entrepreneurs locaux. Créé par des entrepreneurs, pour des entrepreneurs, le programme met l’humain et les besoins concrets des fondateurs </w:t>
      </w:r>
      <w:r>
        <w:t>de startup</w:t>
      </w:r>
      <w:r w:rsidR="00C75395">
        <w:t>s</w:t>
      </w:r>
      <w:r>
        <w:t xml:space="preserve"> </w:t>
      </w:r>
      <w:r w:rsidR="0063300E" w:rsidRPr="0063300E">
        <w:t>au centre de son accompagnement.</w:t>
      </w:r>
    </w:p>
    <w:p w14:paraId="2B1D18C4" w14:textId="24E6C4FD" w:rsidR="00C75395" w:rsidRDefault="0063300E" w:rsidP="0063300E">
      <w:pPr>
        <w:rPr>
          <w:b/>
          <w:bCs/>
        </w:rPr>
      </w:pPr>
      <w:r w:rsidRPr="0063300E">
        <w:rPr>
          <w:i/>
          <w:iCs/>
        </w:rPr>
        <w:t>"Le Brabant wallon est un territoire incontournable de l’innovation en Wallonie. Grâce à ce nouveau hub, nous créons un pont entre un écosystème local très dynamique et notre réseau national, pour donner aux startup</w:t>
      </w:r>
      <w:r w:rsidR="00C75395">
        <w:rPr>
          <w:i/>
          <w:iCs/>
        </w:rPr>
        <w:t>s</w:t>
      </w:r>
      <w:r w:rsidRPr="0063300E">
        <w:rPr>
          <w:i/>
          <w:iCs/>
        </w:rPr>
        <w:t xml:space="preserve"> les moyens de se développer plus rapidement, plus durablement et avec plus d’impact"</w:t>
      </w:r>
      <w:r>
        <w:rPr>
          <w:i/>
          <w:iCs/>
        </w:rPr>
        <w:t xml:space="preserve">, </w:t>
      </w:r>
      <w:r>
        <w:t>souligne Sophie Verhulst, responsable du programme et business coach pour la Wallonie.</w:t>
      </w:r>
      <w:r w:rsidRPr="0063300E">
        <w:br/>
      </w:r>
    </w:p>
    <w:p w14:paraId="078043E5" w14:textId="55D6C3A9" w:rsidR="00C75395" w:rsidRPr="0063300E" w:rsidRDefault="00C75395" w:rsidP="0063300E">
      <w:pPr>
        <w:rPr>
          <w:b/>
          <w:bCs/>
        </w:rPr>
      </w:pPr>
      <w:r w:rsidRPr="00C75395">
        <w:rPr>
          <w:b/>
          <w:bCs/>
        </w:rPr>
        <w:t>Un programme qui a fait ses preuves</w:t>
      </w:r>
    </w:p>
    <w:p w14:paraId="69ECDCF4" w14:textId="16309516" w:rsidR="0063300E" w:rsidRPr="0063300E" w:rsidRDefault="0063300E" w:rsidP="0063300E">
      <w:r w:rsidRPr="0063300E">
        <w:t>Start it @</w:t>
      </w:r>
      <w:r w:rsidR="001C1ED4">
        <w:t>C</w:t>
      </w:r>
      <w:r w:rsidRPr="0063300E">
        <w:t xml:space="preserve">BC, c’est aujourd’hui plus de </w:t>
      </w:r>
      <w:r w:rsidR="0051310F">
        <w:t>88</w:t>
      </w:r>
      <w:r w:rsidRPr="0063300E">
        <w:t xml:space="preserve"> startup</w:t>
      </w:r>
      <w:r w:rsidR="00C75395">
        <w:t>s</w:t>
      </w:r>
      <w:r w:rsidRPr="0063300E">
        <w:t xml:space="preserve"> accompagnées, plus de 1</w:t>
      </w:r>
      <w:r w:rsidR="0051310F">
        <w:t>4</w:t>
      </w:r>
      <w:r w:rsidRPr="0063300E">
        <w:t xml:space="preserve">0 fondateurs soutenus et plus de </w:t>
      </w:r>
      <w:r w:rsidR="0051310F">
        <w:t>5</w:t>
      </w:r>
      <w:r w:rsidRPr="0063300E">
        <w:t xml:space="preserve"> millions d’euros levés pour les projets wallons. Le programme offre</w:t>
      </w:r>
      <w:r w:rsidR="004E2F42">
        <w:t xml:space="preserve"> gratuitement</w:t>
      </w:r>
      <w:r w:rsidRPr="0063300E">
        <w:t xml:space="preserve"> </w:t>
      </w:r>
      <w:r w:rsidR="00DE4CE6">
        <w:t>douze</w:t>
      </w:r>
      <w:r w:rsidRPr="0063300E">
        <w:t xml:space="preserve"> mois d’accompagnement, des espaces de bureaux, un coaching individuel</w:t>
      </w:r>
      <w:r w:rsidR="005F25D6">
        <w:t>, des formations</w:t>
      </w:r>
      <w:r w:rsidRPr="0063300E">
        <w:t> et l’accès à un réseau solide de plus de 50 partenaires, 180 mentors et une communauté de</w:t>
      </w:r>
      <w:r w:rsidR="00C75395">
        <w:t xml:space="preserve"> pas moins de</w:t>
      </w:r>
      <w:r w:rsidRPr="0063300E">
        <w:t xml:space="preserve"> 16</w:t>
      </w:r>
      <w:r w:rsidR="005F25D6">
        <w:t>0</w:t>
      </w:r>
      <w:r w:rsidRPr="0063300E">
        <w:t>0 alumni start</w:t>
      </w:r>
      <w:r w:rsidR="00DE4CE6">
        <w:t>u</w:t>
      </w:r>
      <w:r w:rsidRPr="0063300E">
        <w:t>p</w:t>
      </w:r>
      <w:r w:rsidR="00C75395">
        <w:t>s</w:t>
      </w:r>
      <w:r w:rsidRPr="0063300E">
        <w:t>.</w:t>
      </w:r>
    </w:p>
    <w:p w14:paraId="3EE56817" w14:textId="1217E402" w:rsidR="0063300E" w:rsidRPr="0063300E" w:rsidRDefault="0063300E" w:rsidP="0063300E">
      <w:r w:rsidRPr="0063300E">
        <w:t>Parmi ses partenaires clés, Start it @</w:t>
      </w:r>
      <w:r w:rsidR="00DE4CE6">
        <w:t>C</w:t>
      </w:r>
      <w:r w:rsidRPr="0063300E">
        <w:t>BC peut compter sur le soutien de Wallonie Entreprendre et CBC</w:t>
      </w:r>
      <w:r w:rsidR="00DE4CE6">
        <w:t xml:space="preserve"> Banque</w:t>
      </w:r>
      <w:r w:rsidRPr="0063300E">
        <w:t xml:space="preserve"> ainsi que sur l’implication active de nombreux </w:t>
      </w:r>
      <w:r w:rsidR="004B3683">
        <w:t>acteurs</w:t>
      </w:r>
      <w:r w:rsidRPr="0063300E">
        <w:t xml:space="preserve"> </w:t>
      </w:r>
      <w:r w:rsidR="004B3683">
        <w:t xml:space="preserve">du programme </w:t>
      </w:r>
      <w:r w:rsidR="00DE4CE6">
        <w:t xml:space="preserve">tels </w:t>
      </w:r>
      <w:r w:rsidR="004B3683">
        <w:t xml:space="preserve">que </w:t>
      </w:r>
      <w:r w:rsidR="004B3683" w:rsidRPr="0063300E">
        <w:t>DJM</w:t>
      </w:r>
      <w:r w:rsidRPr="0063300E">
        <w:t xml:space="preserve"> Digital, Financial Way, Charleroi Entreprendre, A6K</w:t>
      </w:r>
      <w:r w:rsidR="00DE4CE6">
        <w:t xml:space="preserve"> ou encore</w:t>
      </w:r>
      <w:r w:rsidRPr="0063300E">
        <w:t xml:space="preserve"> La Grand Poste</w:t>
      </w:r>
      <w:r w:rsidR="00DE4CE6">
        <w:t>.</w:t>
      </w:r>
    </w:p>
    <w:p w14:paraId="01D6FFF8" w14:textId="7F1AF279" w:rsidR="0063300E" w:rsidRPr="0063300E" w:rsidRDefault="0063300E" w:rsidP="0063300E">
      <w:r w:rsidRPr="0063300E">
        <w:t xml:space="preserve">Cette expansion dans le Brabant wallon vient </w:t>
      </w:r>
      <w:r w:rsidR="00911E53">
        <w:t>consolider</w:t>
      </w:r>
      <w:r w:rsidRPr="0063300E">
        <w:t xml:space="preserve"> la mission de Start it</w:t>
      </w:r>
      <w:r w:rsidR="00DE4CE6">
        <w:t xml:space="preserve"> @CBC</w:t>
      </w:r>
      <w:r w:rsidRPr="0063300E">
        <w:t xml:space="preserve"> : booster le développement de projets entrepreneuriaux à impact économique, sociétal et environnemental</w:t>
      </w:r>
      <w:r w:rsidR="00B049F2">
        <w:t>,</w:t>
      </w:r>
      <w:r w:rsidR="00ED0376">
        <w:t xml:space="preserve"> </w:t>
      </w:r>
      <w:r w:rsidR="00ED0376" w:rsidRPr="00ED0376">
        <w:t>partout en Wallonie et sans barrières financières</w:t>
      </w:r>
      <w:r w:rsidR="00ED0376">
        <w:t>.</w:t>
      </w:r>
    </w:p>
    <w:p w14:paraId="747B0259" w14:textId="02066FFD" w:rsidR="0063300E" w:rsidRDefault="0063300E" w:rsidP="0063300E">
      <w:pPr>
        <w:rPr>
          <w:b/>
          <w:bCs/>
        </w:rPr>
      </w:pPr>
      <w:r w:rsidRPr="006965B4">
        <w:rPr>
          <w:b/>
          <w:noProof/>
          <w:color w:val="000000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0B0D8CE" wp14:editId="3A796D7A">
                <wp:simplePos x="0" y="0"/>
                <wp:positionH relativeFrom="margin">
                  <wp:align>left</wp:align>
                </wp:positionH>
                <wp:positionV relativeFrom="paragraph">
                  <wp:posOffset>361950</wp:posOffset>
                </wp:positionV>
                <wp:extent cx="5378450" cy="3721100"/>
                <wp:effectExtent l="0" t="0" r="12700" b="127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450" cy="372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1B68E" w14:textId="77777777" w:rsidR="0063300E" w:rsidRPr="006F7ECC" w:rsidRDefault="0063300E" w:rsidP="0063300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  <w:r w:rsidRPr="006F7ECC">
                              <w:rPr>
                                <w:b/>
                                <w:color w:val="000000"/>
                                <w:lang w:val="en-US"/>
                              </w:rPr>
                              <w:t>Start it @CBC et Start it @KBC </w:t>
                            </w:r>
                          </w:p>
                          <w:p w14:paraId="77C54737" w14:textId="77777777" w:rsidR="0063300E" w:rsidRPr="0063300E" w:rsidRDefault="0063300E" w:rsidP="0063300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  <w:p w14:paraId="6649FCD1" w14:textId="21F94154" w:rsidR="0063300E" w:rsidRPr="00A66A6E" w:rsidRDefault="0063300E" w:rsidP="0063300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</w:pPr>
                            <w:r w:rsidRPr="00A66A6E">
                              <w:t xml:space="preserve">Avec des espaces de coworking situés à Liège, Charleroi, </w:t>
                            </w:r>
                            <w:r w:rsidR="00DE4CE6" w:rsidRPr="00A66A6E">
                              <w:t xml:space="preserve">Louvain-la-Neuve, </w:t>
                            </w:r>
                            <w:r w:rsidRPr="00A66A6E">
                              <w:t>Bruxelles, Anvers, Gand, Hasselt, Courtrai,</w:t>
                            </w:r>
                            <w:r w:rsidRPr="00A66A6E"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A66A6E">
                              <w:t xml:space="preserve">Louvain, et à l'international (Hongrie, République tchèque, New-York, Londres), l'accélérateur offre un programme sans prise de participation au capital, entièrement centré sur les besoins des fondateurs. </w:t>
                            </w:r>
                          </w:p>
                          <w:p w14:paraId="3F74D73C" w14:textId="77777777" w:rsidR="0063300E" w:rsidRPr="00A66A6E" w:rsidRDefault="0063300E" w:rsidP="0063300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</w:pPr>
                          </w:p>
                          <w:p w14:paraId="0071F590" w14:textId="77777777" w:rsidR="0063300E" w:rsidRPr="00A66A6E" w:rsidRDefault="0063300E" w:rsidP="0063300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b/>
                                <w:color w:val="000000"/>
                              </w:rPr>
                            </w:pPr>
                            <w:r w:rsidRPr="00A66A6E">
                              <w:rPr>
                                <w:bCs/>
                                <w:color w:val="000000"/>
                              </w:rPr>
                              <w:t>L’accélérateur Start it @KBC qui est actif dans le nord du pays depuis 2014, initié par la banque KBC (maison-mère de CBC Banque) a soutenu quelques 1600 start-ups innovantes au niveau national.</w:t>
                            </w:r>
                            <w:r w:rsidRPr="00A66A6E"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</w:p>
                          <w:p w14:paraId="2EE643D8" w14:textId="77777777" w:rsidR="0063300E" w:rsidRPr="00A66A6E" w:rsidRDefault="0063300E" w:rsidP="0063300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</w:pPr>
                          </w:p>
                          <w:p w14:paraId="52C58797" w14:textId="5308A7DC" w:rsidR="0063300E" w:rsidRPr="00A66A6E" w:rsidRDefault="0063300E" w:rsidP="0063300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b/>
                                <w:color w:val="000000"/>
                              </w:rPr>
                            </w:pPr>
                            <w:r w:rsidRPr="00A66A6E">
                              <w:t xml:space="preserve">Chaque année en Belgique, jusqu'à </w:t>
                            </w:r>
                            <w:r w:rsidRPr="00A66A6E">
                              <w:rPr>
                                <w:b/>
                                <w:bCs/>
                              </w:rPr>
                              <w:t>150 startup</w:t>
                            </w:r>
                            <w:r w:rsidR="004B3683" w:rsidRPr="00A66A6E"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A66A6E">
                              <w:t xml:space="preserve"> et scale-up de tous les horizons bénéficient de cet accompagnement, avec un accent particulier sur la diversité, l’inclusion et l’entrepreneuriat féminin. </w:t>
                            </w:r>
                          </w:p>
                          <w:p w14:paraId="7EEF9431" w14:textId="77777777" w:rsidR="0063300E" w:rsidRPr="00A66A6E" w:rsidRDefault="0063300E" w:rsidP="0063300E">
                            <w:pPr>
                              <w:spacing w:after="0" w:line="240" w:lineRule="auto"/>
                            </w:pPr>
                          </w:p>
                          <w:p w14:paraId="48150659" w14:textId="5F69B769" w:rsidR="0063300E" w:rsidRDefault="00000000" w:rsidP="0063300E">
                            <w:pPr>
                              <w:spacing w:after="0" w:line="240" w:lineRule="auto"/>
                            </w:pPr>
                            <w:sdt>
                              <w:sdtPr>
                                <w:tag w:val="goog_rdk_15"/>
                                <w:id w:val="-1534257925"/>
                              </w:sdtPr>
                              <w:sdtContent/>
                            </w:sdt>
                            <w:sdt>
                              <w:sdtPr>
                                <w:tag w:val="goog_rdk_16"/>
                                <w:id w:val="502785479"/>
                              </w:sdtPr>
                              <w:sdtContent/>
                            </w:sdt>
                            <w:r w:rsidR="0063300E" w:rsidRPr="00A66A6E">
                              <w:t>Quelques entreprises passées par Start it @CBC :  Insens, Fline, Coliseum, Dermatoo, Toopi Organics, L'univers de Raph, Persistent Security Industries ou encore Datatopia.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0D8C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28.5pt;width:423.5pt;height:293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XFREQIAACAEAAAOAAAAZHJzL2Uyb0RvYy54bWysU9uO2yAQfa/Uf0C8N7azSZO14qy22aaq&#10;tL1I234AxjhGBYYCiZ1+/Q44m4227UtVHhDDDIeZM2dWN4NW5CCcl2AqWkxySoTh0Eizq+j3b9s3&#10;S0p8YKZhCoyo6FF4erN+/WrV21JMoQPVCEcQxPiytxXtQrBllnneCc38BKww6GzBaRbQdLuscaxH&#10;dK2yaZ6/zXpwjXXAhfd4ezc66Trht63g4UvbehGIqijmFtLu0l7HPVuvWLlzzHaSn9Jg/5CFZtLg&#10;p2eoOxYY2Tv5G5SW3IGHNkw46AzaVnKRasBqivxFNQ8dsyLVguR4e6bJ/z9Y/vnwYL86EoZ3MGAD&#10;UxHe3gP/4YmBTcfMTtw6B30nWIMfF5GyrLe+PD2NVPvSR5C6/wQNNpntAySgoXU6soJ1EkTHBhzP&#10;pIshEI6X86vFcjZHF0ff1WJaFHlqS8bKp+fW+fBBgCbxUFGHXU3w7HDvQ0yHlU8h8TcPSjZbqVQy&#10;3K7eKEcODBWwTStV8CJMGdJX9Ho+nY8M/BUiT+tPEFoGlLKSuqLLcxArI2/vTZOEFphU4xlTVuZE&#10;ZORuZDEM9YCBkdAamiNS6mCULI4YHjpwvyjpUa4V9T/3zAlK1EeDbbkuZrOo72TM5ospGu7SU196&#10;mOEIVdFAyXjchDQTkTADt9i+ViZinzM55YoyTHyfRibq/NJOUc+DvX4EAAD//wMAUEsDBBQABgAI&#10;AAAAIQCpBkVZ3gAAAAcBAAAPAAAAZHJzL2Rvd25yZXYueG1sTI9BT8MwDIXvSPyHyEhc0JbCSldK&#10;3QkhgdgNNgTXrPXaisQpSdaVf092gpOf9az3PperyWgxkvO9ZYTreQKCuLZNzy3C+/ZploPwQXGj&#10;tGVC+CEPq+r8rFRFY4/8RuMmtCKGsC8UQhfCUEjp646M8nM7EEdvb51RIa6ulY1TxxhutLxJkkwa&#10;1XNs6NRAjx3VX5uDQcjTl/HTrxevH3W213fhajk+fzvEy4vp4R5EoCn8HcMJP6JDFZl29sCNFxoh&#10;PhIQbpdxRjdPT2KHkKWLBGRVyv/81S8AAAD//wMAUEsBAi0AFAAGAAgAAAAhALaDOJL+AAAA4QEA&#10;ABMAAAAAAAAAAAAAAAAAAAAAAFtDb250ZW50X1R5cGVzXS54bWxQSwECLQAUAAYACAAAACEAOP0h&#10;/9YAAACUAQAACwAAAAAAAAAAAAAAAAAvAQAAX3JlbHMvLnJlbHNQSwECLQAUAAYACAAAACEAvJlx&#10;URECAAAgBAAADgAAAAAAAAAAAAAAAAAuAgAAZHJzL2Uyb0RvYy54bWxQSwECLQAUAAYACAAAACEA&#10;qQZFWd4AAAAHAQAADwAAAAAAAAAAAAAAAABrBAAAZHJzL2Rvd25yZXYueG1sUEsFBgAAAAAEAAQA&#10;8wAAAHYFAAAAAA==&#10;">
                <v:textbox>
                  <w:txbxContent>
                    <w:p w14:paraId="5701B68E" w14:textId="77777777" w:rsidR="0063300E" w:rsidRPr="006F7ECC" w:rsidRDefault="0063300E" w:rsidP="0063300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b/>
                          <w:color w:val="000000"/>
                          <w:lang w:val="en-US"/>
                        </w:rPr>
                      </w:pPr>
                      <w:r w:rsidRPr="006F7ECC">
                        <w:rPr>
                          <w:b/>
                          <w:color w:val="000000"/>
                          <w:lang w:val="en-US"/>
                        </w:rPr>
                        <w:t>Start it @CBC et Start it @KBC </w:t>
                      </w:r>
                    </w:p>
                    <w:p w14:paraId="77C54737" w14:textId="77777777" w:rsidR="0063300E" w:rsidRPr="0063300E" w:rsidRDefault="0063300E" w:rsidP="0063300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lang w:val="en-US"/>
                        </w:rPr>
                      </w:pPr>
                    </w:p>
                    <w:p w14:paraId="6649FCD1" w14:textId="21F94154" w:rsidR="0063300E" w:rsidRPr="00A66A6E" w:rsidRDefault="0063300E" w:rsidP="0063300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</w:pPr>
                      <w:r w:rsidRPr="00A66A6E">
                        <w:t xml:space="preserve">Avec des espaces de coworking situés à Liège, Charleroi, </w:t>
                      </w:r>
                      <w:r w:rsidR="00DE4CE6" w:rsidRPr="00A66A6E">
                        <w:t xml:space="preserve">Louvain-la-Neuve, </w:t>
                      </w:r>
                      <w:r w:rsidRPr="00A66A6E">
                        <w:t>Bruxelles, Anvers, Gand, Hasselt, Courtrai,</w:t>
                      </w:r>
                      <w:r w:rsidRPr="00A66A6E">
                        <w:rPr>
                          <w:b/>
                          <w:color w:val="000000"/>
                        </w:rPr>
                        <w:t xml:space="preserve"> </w:t>
                      </w:r>
                      <w:r w:rsidRPr="00A66A6E">
                        <w:t xml:space="preserve">Louvain, et à l'international (Hongrie, République tchèque, New-York, Londres), l'accélérateur offre un programme sans prise de participation au capital, entièrement centré sur les besoins des fondateurs. </w:t>
                      </w:r>
                    </w:p>
                    <w:p w14:paraId="3F74D73C" w14:textId="77777777" w:rsidR="0063300E" w:rsidRPr="00A66A6E" w:rsidRDefault="0063300E" w:rsidP="0063300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</w:pPr>
                    </w:p>
                    <w:p w14:paraId="0071F590" w14:textId="77777777" w:rsidR="0063300E" w:rsidRPr="00A66A6E" w:rsidRDefault="0063300E" w:rsidP="0063300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b/>
                          <w:color w:val="000000"/>
                        </w:rPr>
                      </w:pPr>
                      <w:r w:rsidRPr="00A66A6E">
                        <w:rPr>
                          <w:bCs/>
                          <w:color w:val="000000"/>
                        </w:rPr>
                        <w:t>L’accélérateur Start it @KBC qui est actif dans le nord du pays depuis 2014, initié par la banque KBC (maison-mère de CBC Banque) a soutenu quelques 1600 start-ups innovantes au niveau national.</w:t>
                      </w:r>
                      <w:r w:rsidRPr="00A66A6E">
                        <w:rPr>
                          <w:b/>
                          <w:color w:val="000000"/>
                        </w:rPr>
                        <w:t xml:space="preserve"> </w:t>
                      </w:r>
                    </w:p>
                    <w:p w14:paraId="2EE643D8" w14:textId="77777777" w:rsidR="0063300E" w:rsidRPr="00A66A6E" w:rsidRDefault="0063300E" w:rsidP="0063300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</w:pPr>
                    </w:p>
                    <w:p w14:paraId="52C58797" w14:textId="5308A7DC" w:rsidR="0063300E" w:rsidRPr="00A66A6E" w:rsidRDefault="0063300E" w:rsidP="0063300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b/>
                          <w:color w:val="000000"/>
                        </w:rPr>
                      </w:pPr>
                      <w:r w:rsidRPr="00A66A6E">
                        <w:t xml:space="preserve">Chaque année en Belgique, jusqu'à </w:t>
                      </w:r>
                      <w:r w:rsidRPr="00A66A6E">
                        <w:rPr>
                          <w:b/>
                          <w:bCs/>
                        </w:rPr>
                        <w:t>150 startup</w:t>
                      </w:r>
                      <w:r w:rsidR="004B3683" w:rsidRPr="00A66A6E">
                        <w:rPr>
                          <w:b/>
                          <w:bCs/>
                        </w:rPr>
                        <w:t>s</w:t>
                      </w:r>
                      <w:r w:rsidRPr="00A66A6E">
                        <w:t xml:space="preserve"> et scale-up de tous les horizons bénéficient de cet accompagnement, avec un accent particulier sur la diversité, l’inclusion et l’entrepreneuriat féminin. </w:t>
                      </w:r>
                    </w:p>
                    <w:p w14:paraId="7EEF9431" w14:textId="77777777" w:rsidR="0063300E" w:rsidRPr="00A66A6E" w:rsidRDefault="0063300E" w:rsidP="0063300E">
                      <w:pPr>
                        <w:spacing w:after="0" w:line="240" w:lineRule="auto"/>
                      </w:pPr>
                    </w:p>
                    <w:p w14:paraId="48150659" w14:textId="5F69B769" w:rsidR="0063300E" w:rsidRDefault="00000000" w:rsidP="0063300E">
                      <w:pPr>
                        <w:spacing w:after="0" w:line="240" w:lineRule="auto"/>
                      </w:pPr>
                      <w:sdt>
                        <w:sdtPr>
                          <w:tag w:val="goog_rdk_15"/>
                          <w:id w:val="-1534257925"/>
                        </w:sdtPr>
                        <w:sdtContent/>
                      </w:sdt>
                      <w:sdt>
                        <w:sdtPr>
                          <w:tag w:val="goog_rdk_16"/>
                          <w:id w:val="502785479"/>
                        </w:sdtPr>
                        <w:sdtContent/>
                      </w:sdt>
                      <w:r w:rsidR="0063300E" w:rsidRPr="00A66A6E">
                        <w:t>Quelques entreprises passées par Start it @CBC :  Insens, Fline, Coliseum, Dermatoo, Toopi Organics, L'univers de Raph, Persistent Security Industries ou encore Datatopia.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797E73" w14:textId="77777777" w:rsidR="0063300E" w:rsidRDefault="0063300E" w:rsidP="0063300E">
      <w:pPr>
        <w:rPr>
          <w:b/>
          <w:bCs/>
        </w:rPr>
      </w:pPr>
    </w:p>
    <w:p w14:paraId="1C8CF9DE" w14:textId="77777777" w:rsidR="00A66A6E" w:rsidRDefault="0063300E" w:rsidP="0063300E">
      <w:pPr>
        <w:rPr>
          <w:b/>
          <w:bCs/>
        </w:rPr>
      </w:pPr>
      <w:r w:rsidRPr="0063300E">
        <w:rPr>
          <w:b/>
          <w:bCs/>
        </w:rPr>
        <w:t>Contact presse</w:t>
      </w:r>
      <w:r w:rsidR="00A66A6E">
        <w:rPr>
          <w:b/>
          <w:bCs/>
        </w:rPr>
        <w:t xml:space="preserve"> </w:t>
      </w:r>
    </w:p>
    <w:p w14:paraId="69E130D5" w14:textId="263D665E" w:rsidR="0063300E" w:rsidRPr="0063300E" w:rsidRDefault="00A66A6E" w:rsidP="0063300E">
      <w:r w:rsidRPr="00A66A6E">
        <w:rPr>
          <w:b/>
          <w:bCs/>
        </w:rPr>
        <w:t>EVOKE</w:t>
      </w:r>
    </w:p>
    <w:p w14:paraId="1194AD85" w14:textId="2AF40370" w:rsidR="009F6E8A" w:rsidRPr="0063300E" w:rsidRDefault="00725934">
      <w:pPr>
        <w:rPr>
          <w:lang w:val="en-US"/>
        </w:rPr>
      </w:pPr>
      <w:r w:rsidRPr="00725934">
        <w:rPr>
          <w:bCs/>
          <w:color w:val="000000"/>
          <w:highlight w:val="yellow"/>
        </w:rPr>
        <w:t>A préciser</w:t>
      </w:r>
    </w:p>
    <w:sectPr w:rsidR="009F6E8A" w:rsidRPr="0063300E">
      <w:headerReference w:type="even" r:id="rId11"/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31C25" w14:textId="77777777" w:rsidR="0016345B" w:rsidRDefault="0016345B" w:rsidP="004B3683">
      <w:pPr>
        <w:spacing w:after="0" w:line="240" w:lineRule="auto"/>
      </w:pPr>
      <w:r>
        <w:separator/>
      </w:r>
    </w:p>
  </w:endnote>
  <w:endnote w:type="continuationSeparator" w:id="0">
    <w:p w14:paraId="5F91A419" w14:textId="77777777" w:rsidR="0016345B" w:rsidRDefault="0016345B" w:rsidP="004B3683">
      <w:pPr>
        <w:spacing w:after="0" w:line="240" w:lineRule="auto"/>
      </w:pPr>
      <w:r>
        <w:continuationSeparator/>
      </w:r>
    </w:p>
  </w:endnote>
  <w:endnote w:type="continuationNotice" w:id="1">
    <w:p w14:paraId="54F84B97" w14:textId="77777777" w:rsidR="0016345B" w:rsidRDefault="001634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12F04" w14:textId="77777777" w:rsidR="0016345B" w:rsidRDefault="0016345B" w:rsidP="004B3683">
      <w:pPr>
        <w:spacing w:after="0" w:line="240" w:lineRule="auto"/>
      </w:pPr>
      <w:r>
        <w:separator/>
      </w:r>
    </w:p>
  </w:footnote>
  <w:footnote w:type="continuationSeparator" w:id="0">
    <w:p w14:paraId="03B9EEB2" w14:textId="77777777" w:rsidR="0016345B" w:rsidRDefault="0016345B" w:rsidP="004B3683">
      <w:pPr>
        <w:spacing w:after="0" w:line="240" w:lineRule="auto"/>
      </w:pPr>
      <w:r>
        <w:continuationSeparator/>
      </w:r>
    </w:p>
  </w:footnote>
  <w:footnote w:type="continuationNotice" w:id="1">
    <w:p w14:paraId="154EE95F" w14:textId="77777777" w:rsidR="0016345B" w:rsidRDefault="001634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F07CF" w14:textId="50176775" w:rsidR="004B3683" w:rsidRDefault="004B3683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CE8C733" wp14:editId="5A880DB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03225" cy="370205"/>
              <wp:effectExtent l="0" t="0" r="15875" b="10795"/>
              <wp:wrapNone/>
              <wp:docPr id="427225621" name="Zone de text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2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3C4DC4" w14:textId="6C803F27" w:rsidR="004B3683" w:rsidRPr="004B3683" w:rsidRDefault="004B3683" w:rsidP="004B368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B368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E8C73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Internal" style="position:absolute;margin-left:0;margin-top:0;width:31.75pt;height:29.1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LXMCgIAABUEAAAOAAAAZHJzL2Uyb0RvYy54bWysU01v2zAMvQ/YfxB0X+y4yz6MOEXWIsOA&#10;oC2QDj0rshQbkERBUmJnv36UbCdbt9Owi0yR9CP5+LS87bUiJ+F8C6ai81lOiTAc6tYcKvr9efPu&#10;EyU+MFMzBUZU9Cw8vV29fbPsbCkKaEDVwhEEMb7sbEWbEGyZZZ43QjM/AysMBiU4zQJe3SGrHesQ&#10;XausyPMPWQeutg648B6990OQrhK+lIKHRym9CERVFHsL6XTp3MczWy1ZeXDMNi0f22D/0IVmrcGi&#10;F6h7Fhg5uvYPKN1yBx5kmHHQGUjZcpFmwGnm+atpdg2zIs2C5Hh7ocn/P1j+cNrZJ0dC/wV6XGAk&#10;pLO+9OiM8/TS6fjFTgnGkcLzhTbRB8LR+T6/KYoFJRxDNx/zIl9ElOz6s3U+fBWgSTQq6nAriSx2&#10;2vowpE4psZaBTatU2owyvzkQM3qya4fRCv2+H9veQ33GaRwMi/aWb1qsuWU+PDGHm8UBUK3hEQ+p&#10;oKsojBYlDbgff/PHfCQco5R0qJSKGpQyJeqbwUVEUSVj/jlf5Hhzk3s/Geao7wD1N8enYHkyY15Q&#10;kykd6BfU8ToWwhAzHMtVNEzmXRgki++Ai/U6JaF+LAtbs7M8QkeeIonP/QtzdmQ64IoeYJIRK18R&#10;PuTGP71dHwPSnrYROR2IHKlG7aV9ju8kivvXe8q6vubVTwAAAP//AwBQSwMEFAAGAAgAAAAhABgT&#10;ZonaAAAAAwEAAA8AAABkcnMvZG93bnJldi54bWxMj81uwjAQhO9IfQdrK/UGToqCUJoNQpU4cAP6&#10;czbxNkkbr6PYQODpu+2lvaw0mtHMt8VqdJ060xBazwjpLAFFXHnbco3w+rKZLkGFaNiazjMhXCnA&#10;qrybFCa3/sJ7Oh9iraSEQ24Qmhj7XOtQNeRMmPmeWLwPPzgTRQ61toO5SLnr9GOSLLQzLctCY3p6&#10;bqj6OpwcQputfUzpbbv5fHepT2+7bXbbIT7cj+snUJHG+BeGH3xBh1KYjv7ENqgOQR6Jv1e8xTwD&#10;dUTIlnPQZaH/s5ffAAAA//8DAFBLAQItABQABgAIAAAAIQC2gziS/gAAAOEBAAATAAAAAAAAAAAA&#10;AAAAAAAAAABbQ29udGVudF9UeXBlc10ueG1sUEsBAi0AFAAGAAgAAAAhADj9If/WAAAAlAEAAAsA&#10;AAAAAAAAAAAAAAAALwEAAF9yZWxzLy5yZWxzUEsBAi0AFAAGAAgAAAAhAC68tcwKAgAAFQQAAA4A&#10;AAAAAAAAAAAAAAAALgIAAGRycy9lMm9Eb2MueG1sUEsBAi0AFAAGAAgAAAAhABgTZonaAAAAAwEA&#10;AA8AAAAAAAAAAAAAAAAAZAQAAGRycy9kb3ducmV2LnhtbFBLBQYAAAAABAAEAPMAAABrBQAAAAA=&#10;" filled="f" stroked="f">
              <v:textbox style="mso-fit-shape-to-text:t" inset="0,15pt,0,0">
                <w:txbxContent>
                  <w:p w14:paraId="683C4DC4" w14:textId="6C803F27" w:rsidR="004B3683" w:rsidRPr="004B3683" w:rsidRDefault="004B3683" w:rsidP="004B368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B368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ADABC" w14:textId="324C5C1E" w:rsidR="004B3683" w:rsidRDefault="004B3683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676C02B" wp14:editId="517D589D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03225" cy="370205"/>
              <wp:effectExtent l="0" t="0" r="15875" b="10795"/>
              <wp:wrapNone/>
              <wp:docPr id="89774260" name="Zone de text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2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CA9EEC" w14:textId="7A3FA690" w:rsidR="004B3683" w:rsidRPr="004B3683" w:rsidRDefault="004B3683" w:rsidP="004B368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B368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76C02B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8" type="#_x0000_t202" alt="Internal" style="position:absolute;margin-left:0;margin-top:0;width:31.75pt;height:29.1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kTmDAIAABwEAAAOAAAAZHJzL2Uyb0RvYy54bWysU8Fu2zAMvQ/YPwi6L3bSZeuMOEXWIsOA&#10;oi2QDj0rshwbkERBYmJnXz9KjpOu22nYRaZI+pF8fFrc9Eazg/KhBVvy6STnTFkJVWt3Jf/xvP5w&#10;zVlAYSuhwaqSH1XgN8v37xadK9QMGtCV8oxAbCg6V/IG0RVZFmSjjAgTcMpSsAZvBNLV77LKi47Q&#10;jc5mef4p68BXzoNUIZD3bgjyZcKvayXxsa6DQqZLTr1hOn06t/HMlgtR7LxwTStPbYh/6MKI1lLR&#10;M9SdQMH2vv0DyrTSQ4AaJxJMBnXdSpVmoGmm+ZtpNo1wKs1C5AR3pin8P1j5cNi4J8+w/wo9LTAS&#10;0rlQBHLGefram/ilThnFicLjmTbVI5Pk/JhfzWZzziSFrj7ns3weUbLLz84H/KbAsGiU3NNWElni&#10;cB9wSB1TYi0L61brtBltf3MQZvRklw6jhf22Z231qvstVEcaysOw7+DkuqXS9yLgk/C0YJqDRIuP&#10;dNQaupLDyeKsAf/zb/6YT7xTlLOOBFNyS4rmTH+3tI+orWRMv+TznG5+dG9Hw+7NLZAMp/QinExm&#10;zEM9mrUH80JyXsVCFBJWUrmS42je4qBceg5SrVYpiWTkBN7bjZMROtIVuXzuX4R3J8KRNvUAo5pE&#10;8Yb3ITf+Gdxqj8R+WkqkdiDyxDhJMK319Fyixl/fU9blUS9/AQAA//8DAFBLAwQUAAYACAAAACEA&#10;GBNmidoAAAADAQAADwAAAGRycy9kb3ducmV2LnhtbEyPzW7CMBCE70h9B2sr9QZOioJQmg1ClThw&#10;A/pzNvE2SRuvo9hA4Om77aW9rDSa0cy3xWp0nTrTEFrPCOksAUVcedtyjfD6spkuQYVo2JrOMyFc&#10;KcCqvJsUJrf+wns6H2KtpIRDbhCaGPtc61A15EyY+Z5YvA8/OBNFDrW2g7lIuev0Y5IstDMty0Jj&#10;enpuqPo6nBxCm619TOltu/l8d6lPb7ttdtshPtyP6ydQkcb4F4YffEGHUpiO/sQ2qA5BHom/V7zF&#10;PAN1RMiWc9Blof+zl98AAAD//wMAUEsBAi0AFAAGAAgAAAAhALaDOJL+AAAA4QEAABMAAAAAAAAA&#10;AAAAAAAAAAAAAFtDb250ZW50X1R5cGVzXS54bWxQSwECLQAUAAYACAAAACEAOP0h/9YAAACUAQAA&#10;CwAAAAAAAAAAAAAAAAAvAQAAX3JlbHMvLnJlbHNQSwECLQAUAAYACAAAACEA/wZE5gwCAAAcBAAA&#10;DgAAAAAAAAAAAAAAAAAuAgAAZHJzL2Uyb0RvYy54bWxQSwECLQAUAAYACAAAACEAGBNmidoAAAAD&#10;AQAADwAAAAAAAAAAAAAAAABmBAAAZHJzL2Rvd25yZXYueG1sUEsFBgAAAAAEAAQA8wAAAG0FAAAA&#10;AA==&#10;" filled="f" stroked="f">
              <v:textbox style="mso-fit-shape-to-text:t" inset="0,15pt,0,0">
                <w:txbxContent>
                  <w:p w14:paraId="6ACA9EEC" w14:textId="7A3FA690" w:rsidR="004B3683" w:rsidRPr="004B3683" w:rsidRDefault="004B3683" w:rsidP="004B368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B368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91DD8" w14:textId="117CB2B0" w:rsidR="004B3683" w:rsidRDefault="004B3683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7DFC8A6" wp14:editId="65A0032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03225" cy="370205"/>
              <wp:effectExtent l="0" t="0" r="15875" b="10795"/>
              <wp:wrapNone/>
              <wp:docPr id="427959683" name="Zone de text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2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9BBD15" w14:textId="37B1C996" w:rsidR="004B3683" w:rsidRPr="004B3683" w:rsidRDefault="004B3683" w:rsidP="004B368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B368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DFC8A6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9" type="#_x0000_t202" alt="Internal" style="position:absolute;margin-left:0;margin-top:0;width:31.75pt;height:29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5OgDgIAABwEAAAOAAAAZHJzL2Uyb0RvYy54bWysU01v2zAMvQ/YfxB0X+y4yz6MOEXWIsOA&#10;oC2QDj0rshQbkERBUmJnv36UbCdbt9Owi0yR9CP5+LS87bUiJ+F8C6ai81lOiTAc6tYcKvr9efPu&#10;EyU+MFMzBUZU9Cw8vV29fbPsbCkKaEDVwhEEMb7sbEWbEGyZZZ43QjM/AysMBiU4zQJe3SGrHesQ&#10;XausyPMPWQeutg648B6990OQrhK+lIKHRym9CERVFHsL6XTp3MczWy1ZeXDMNi0f22D/0IVmrcGi&#10;F6h7Fhg5uvYPKN1yBx5kmHHQGUjZcpFmwGnm+atpdg2zIs2C5Hh7ocn/P1j+cNrZJ0dC/wV6XGAk&#10;pLO+9OiM8/TS6fjFTgnGkcLzhTbRB8LR+T6/KYoFJRxDNx/zIl9ElOz6s3U+fBWgSTQq6nAriSx2&#10;2vowpE4psZaBTatU2owyvzkQM3qya4fRCv2+J21d0WLqfg/1GYdyMOzbW75psfSW+fDEHC4Y50DR&#10;hkc8pIKuojBalDTgfvzNH/ORd4xS0qFgKmpQ0ZSobwb3EbWVjPnnfJHjzU3u/WSYo74DlOEcX4Tl&#10;yYx5QU2mdKBfUM7rWAhDzHAsV9EwmXdhUC4+By7W65SEMrIsbM3O8ggd6YpcPvcvzNmR8ICbeoBJ&#10;Tax8xfuQG//0dn0MyH5aSqR2IHJkHCWY1jo+l6jxX+8p6/qoVz8BAAD//wMAUEsDBBQABgAIAAAA&#10;IQAYE2aJ2gAAAAMBAAAPAAAAZHJzL2Rvd25yZXYueG1sTI/NbsIwEITvSH0Hayv1Bk6KglCaDUKV&#10;OHAD+nM28TZJG6+j2EDg6bvtpb2sNJrRzLfFanSdOtMQWs8I6SwBRVx523KN8PqymS5BhWjYms4z&#10;IVwpwKq8mxQmt/7CezofYq2khENuEJoY+1zrUDXkTJj5nli8Dz84E0UOtbaDuUi56/Rjkiy0My3L&#10;QmN6em6o+jqcHEKbrX1M6W27+Xx3qU9vu2122yE+3I/rJ1CRxvgXhh98QYdSmI7+xDaoDkEeib9X&#10;vMU8A3VEyJZz0GWh/7OX3wAAAP//AwBQSwECLQAUAAYACAAAACEAtoM4kv4AAADhAQAAEwAAAAAA&#10;AAAAAAAAAAAAAAAAW0NvbnRlbnRfVHlwZXNdLnhtbFBLAQItABQABgAIAAAAIQA4/SH/1gAAAJQB&#10;AAALAAAAAAAAAAAAAAAAAC8BAABfcmVscy8ucmVsc1BLAQItABQABgAIAAAAIQBIx5OgDgIAABwE&#10;AAAOAAAAAAAAAAAAAAAAAC4CAABkcnMvZTJvRG9jLnhtbFBLAQItABQABgAIAAAAIQAYE2aJ2gAA&#10;AAMBAAAPAAAAAAAAAAAAAAAAAGgEAABkcnMvZG93bnJldi54bWxQSwUGAAAAAAQABADzAAAAbwUA&#10;AAAA&#10;" filled="f" stroked="f">
              <v:textbox style="mso-fit-shape-to-text:t" inset="0,15pt,0,0">
                <w:txbxContent>
                  <w:p w14:paraId="7E9BBD15" w14:textId="37B1C996" w:rsidR="004B3683" w:rsidRPr="004B3683" w:rsidRDefault="004B3683" w:rsidP="004B368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B368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0E"/>
    <w:rsid w:val="0016345B"/>
    <w:rsid w:val="001B24F0"/>
    <w:rsid w:val="001B79DA"/>
    <w:rsid w:val="001C1ED4"/>
    <w:rsid w:val="002B5FAF"/>
    <w:rsid w:val="003B04E0"/>
    <w:rsid w:val="00461E98"/>
    <w:rsid w:val="004B3683"/>
    <w:rsid w:val="004C5D85"/>
    <w:rsid w:val="004E2F42"/>
    <w:rsid w:val="0051310F"/>
    <w:rsid w:val="0054542E"/>
    <w:rsid w:val="005F25D6"/>
    <w:rsid w:val="0063300E"/>
    <w:rsid w:val="00725934"/>
    <w:rsid w:val="00867832"/>
    <w:rsid w:val="008D14EC"/>
    <w:rsid w:val="00911E53"/>
    <w:rsid w:val="009E63E0"/>
    <w:rsid w:val="009F6E8A"/>
    <w:rsid w:val="00A66A6E"/>
    <w:rsid w:val="00A8207C"/>
    <w:rsid w:val="00AE5DE6"/>
    <w:rsid w:val="00B049F2"/>
    <w:rsid w:val="00B22A09"/>
    <w:rsid w:val="00B36B8D"/>
    <w:rsid w:val="00BF0878"/>
    <w:rsid w:val="00C01A56"/>
    <w:rsid w:val="00C740F2"/>
    <w:rsid w:val="00C75395"/>
    <w:rsid w:val="00DE4CE6"/>
    <w:rsid w:val="00EA6CE4"/>
    <w:rsid w:val="00ED0376"/>
    <w:rsid w:val="00F1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449FBC"/>
  <w15:chartTrackingRefBased/>
  <w15:docId w15:val="{113AD9B7-9CD2-4DC2-8C25-B9517A60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BE"/>
    </w:rPr>
  </w:style>
  <w:style w:type="paragraph" w:styleId="Titre1">
    <w:name w:val="heading 1"/>
    <w:basedOn w:val="Normal"/>
    <w:next w:val="Normal"/>
    <w:link w:val="Titre1Car"/>
    <w:uiPriority w:val="9"/>
    <w:qFormat/>
    <w:rsid w:val="006330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33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330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330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330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330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330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330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330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3300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BE"/>
    </w:rPr>
  </w:style>
  <w:style w:type="character" w:customStyle="1" w:styleId="Titre2Car">
    <w:name w:val="Titre 2 Car"/>
    <w:basedOn w:val="Policepardfaut"/>
    <w:link w:val="Titre2"/>
    <w:uiPriority w:val="9"/>
    <w:semiHidden/>
    <w:rsid w:val="0063300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BE"/>
    </w:rPr>
  </w:style>
  <w:style w:type="character" w:customStyle="1" w:styleId="Titre3Car">
    <w:name w:val="Titre 3 Car"/>
    <w:basedOn w:val="Policepardfaut"/>
    <w:link w:val="Titre3"/>
    <w:uiPriority w:val="9"/>
    <w:rsid w:val="0063300E"/>
    <w:rPr>
      <w:rFonts w:eastAsiaTheme="majorEastAsia" w:cstheme="majorBidi"/>
      <w:color w:val="0F4761" w:themeColor="accent1" w:themeShade="BF"/>
      <w:sz w:val="28"/>
      <w:szCs w:val="28"/>
      <w:lang w:val="fr-BE"/>
    </w:rPr>
  </w:style>
  <w:style w:type="character" w:customStyle="1" w:styleId="Titre4Car">
    <w:name w:val="Titre 4 Car"/>
    <w:basedOn w:val="Policepardfaut"/>
    <w:link w:val="Titre4"/>
    <w:uiPriority w:val="9"/>
    <w:semiHidden/>
    <w:rsid w:val="0063300E"/>
    <w:rPr>
      <w:rFonts w:eastAsiaTheme="majorEastAsia" w:cstheme="majorBidi"/>
      <w:i/>
      <w:iCs/>
      <w:color w:val="0F4761" w:themeColor="accent1" w:themeShade="BF"/>
      <w:lang w:val="fr-BE"/>
    </w:rPr>
  </w:style>
  <w:style w:type="character" w:customStyle="1" w:styleId="Titre5Car">
    <w:name w:val="Titre 5 Car"/>
    <w:basedOn w:val="Policepardfaut"/>
    <w:link w:val="Titre5"/>
    <w:uiPriority w:val="9"/>
    <w:semiHidden/>
    <w:rsid w:val="0063300E"/>
    <w:rPr>
      <w:rFonts w:eastAsiaTheme="majorEastAsia" w:cstheme="majorBidi"/>
      <w:color w:val="0F4761" w:themeColor="accent1" w:themeShade="BF"/>
      <w:lang w:val="fr-BE"/>
    </w:rPr>
  </w:style>
  <w:style w:type="character" w:customStyle="1" w:styleId="Titre6Car">
    <w:name w:val="Titre 6 Car"/>
    <w:basedOn w:val="Policepardfaut"/>
    <w:link w:val="Titre6"/>
    <w:uiPriority w:val="9"/>
    <w:semiHidden/>
    <w:rsid w:val="0063300E"/>
    <w:rPr>
      <w:rFonts w:eastAsiaTheme="majorEastAsia" w:cstheme="majorBidi"/>
      <w:i/>
      <w:iCs/>
      <w:color w:val="595959" w:themeColor="text1" w:themeTint="A6"/>
      <w:lang w:val="fr-BE"/>
    </w:rPr>
  </w:style>
  <w:style w:type="character" w:customStyle="1" w:styleId="Titre7Car">
    <w:name w:val="Titre 7 Car"/>
    <w:basedOn w:val="Policepardfaut"/>
    <w:link w:val="Titre7"/>
    <w:uiPriority w:val="9"/>
    <w:semiHidden/>
    <w:rsid w:val="0063300E"/>
    <w:rPr>
      <w:rFonts w:eastAsiaTheme="majorEastAsia" w:cstheme="majorBidi"/>
      <w:color w:val="595959" w:themeColor="text1" w:themeTint="A6"/>
      <w:lang w:val="fr-BE"/>
    </w:rPr>
  </w:style>
  <w:style w:type="character" w:customStyle="1" w:styleId="Titre8Car">
    <w:name w:val="Titre 8 Car"/>
    <w:basedOn w:val="Policepardfaut"/>
    <w:link w:val="Titre8"/>
    <w:uiPriority w:val="9"/>
    <w:semiHidden/>
    <w:rsid w:val="0063300E"/>
    <w:rPr>
      <w:rFonts w:eastAsiaTheme="majorEastAsia" w:cstheme="majorBidi"/>
      <w:i/>
      <w:iCs/>
      <w:color w:val="272727" w:themeColor="text1" w:themeTint="D8"/>
      <w:lang w:val="fr-BE"/>
    </w:rPr>
  </w:style>
  <w:style w:type="character" w:customStyle="1" w:styleId="Titre9Car">
    <w:name w:val="Titre 9 Car"/>
    <w:basedOn w:val="Policepardfaut"/>
    <w:link w:val="Titre9"/>
    <w:uiPriority w:val="9"/>
    <w:semiHidden/>
    <w:rsid w:val="0063300E"/>
    <w:rPr>
      <w:rFonts w:eastAsiaTheme="majorEastAsia" w:cstheme="majorBidi"/>
      <w:color w:val="272727" w:themeColor="text1" w:themeTint="D8"/>
      <w:lang w:val="fr-BE"/>
    </w:rPr>
  </w:style>
  <w:style w:type="paragraph" w:styleId="Titre">
    <w:name w:val="Title"/>
    <w:basedOn w:val="Normal"/>
    <w:next w:val="Normal"/>
    <w:link w:val="TitreCar"/>
    <w:uiPriority w:val="10"/>
    <w:qFormat/>
    <w:rsid w:val="006330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3300E"/>
    <w:rPr>
      <w:rFonts w:asciiTheme="majorHAnsi" w:eastAsiaTheme="majorEastAsia" w:hAnsiTheme="majorHAnsi" w:cstheme="majorBidi"/>
      <w:spacing w:val="-10"/>
      <w:kern w:val="28"/>
      <w:sz w:val="56"/>
      <w:szCs w:val="56"/>
      <w:lang w:val="fr-B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330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3300E"/>
    <w:rPr>
      <w:rFonts w:eastAsiaTheme="majorEastAsia" w:cstheme="majorBidi"/>
      <w:color w:val="595959" w:themeColor="text1" w:themeTint="A6"/>
      <w:spacing w:val="15"/>
      <w:sz w:val="28"/>
      <w:szCs w:val="28"/>
      <w:lang w:val="fr-BE"/>
    </w:rPr>
  </w:style>
  <w:style w:type="paragraph" w:styleId="Citation">
    <w:name w:val="Quote"/>
    <w:basedOn w:val="Normal"/>
    <w:next w:val="Normal"/>
    <w:link w:val="CitationCar"/>
    <w:uiPriority w:val="29"/>
    <w:qFormat/>
    <w:rsid w:val="00633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3300E"/>
    <w:rPr>
      <w:i/>
      <w:iCs/>
      <w:color w:val="404040" w:themeColor="text1" w:themeTint="BF"/>
      <w:lang w:val="fr-BE"/>
    </w:rPr>
  </w:style>
  <w:style w:type="paragraph" w:styleId="Paragraphedeliste">
    <w:name w:val="List Paragraph"/>
    <w:basedOn w:val="Normal"/>
    <w:uiPriority w:val="34"/>
    <w:qFormat/>
    <w:rsid w:val="0063300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3300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30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300E"/>
    <w:rPr>
      <w:i/>
      <w:iCs/>
      <w:color w:val="0F4761" w:themeColor="accent1" w:themeShade="BF"/>
      <w:lang w:val="fr-BE"/>
    </w:rPr>
  </w:style>
  <w:style w:type="character" w:styleId="Rfrenceintense">
    <w:name w:val="Intense Reference"/>
    <w:basedOn w:val="Policepardfaut"/>
    <w:uiPriority w:val="32"/>
    <w:qFormat/>
    <w:rsid w:val="0063300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63300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300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B3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3683"/>
    <w:rPr>
      <w:lang w:val="fr-BE"/>
    </w:rPr>
  </w:style>
  <w:style w:type="paragraph" w:styleId="Pieddepage">
    <w:name w:val="footer"/>
    <w:basedOn w:val="Normal"/>
    <w:link w:val="PieddepageCar"/>
    <w:uiPriority w:val="99"/>
    <w:semiHidden/>
    <w:unhideWhenUsed/>
    <w:rsid w:val="003B0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B04E0"/>
    <w:rPr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fd37f3-da3d-4b6b-8971-6b59f7f5b401" xsi:nil="true"/>
    <lcf76f155ced4ddcb4097134ff3c332f xmlns="771da003-87d5-4b26-9c4f-ed3b30a6c63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337A6C543F047ABE6AED949A56CE6" ma:contentTypeVersion="15" ma:contentTypeDescription="Crée un document." ma:contentTypeScope="" ma:versionID="c8b2483a22c937f5897df20f0d77e2c7">
  <xsd:schema xmlns:xsd="http://www.w3.org/2001/XMLSchema" xmlns:xs="http://www.w3.org/2001/XMLSchema" xmlns:p="http://schemas.microsoft.com/office/2006/metadata/properties" xmlns:ns2="771da003-87d5-4b26-9c4f-ed3b30a6c63d" xmlns:ns3="21fd37f3-da3d-4b6b-8971-6b59f7f5b401" targetNamespace="http://schemas.microsoft.com/office/2006/metadata/properties" ma:root="true" ma:fieldsID="84616bf12dc6fe239257a16d1132e3ab" ns2:_="" ns3:_="">
    <xsd:import namespace="771da003-87d5-4b26-9c4f-ed3b30a6c63d"/>
    <xsd:import namespace="21fd37f3-da3d-4b6b-8971-6b59f7f5b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da003-87d5-4b26-9c4f-ed3b30a6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5dd2a442-b5ac-41d7-a9d3-5c9eaa3193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d37f3-da3d-4b6b-8971-6b59f7f5b40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9971a3f-5aed-46b2-b065-63cf547718af}" ma:internalName="TaxCatchAll" ma:showField="CatchAllData" ma:web="21fd37f3-da3d-4b6b-8971-6b59f7f5b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C43BE9-50A3-4949-A6B5-9B697B83D9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274EBA-A589-4B9A-A916-88F48C4A8DA1}">
  <ds:schemaRefs>
    <ds:schemaRef ds:uri="http://schemas.microsoft.com/office/2006/metadata/properties"/>
    <ds:schemaRef ds:uri="http://schemas.microsoft.com/office/infopath/2007/PartnerControls"/>
    <ds:schemaRef ds:uri="21fd37f3-da3d-4b6b-8971-6b59f7f5b401"/>
    <ds:schemaRef ds:uri="771da003-87d5-4b26-9c4f-ed3b30a6c63d"/>
  </ds:schemaRefs>
</ds:datastoreItem>
</file>

<file path=customXml/itemProps3.xml><?xml version="1.0" encoding="utf-8"?>
<ds:datastoreItem xmlns:ds="http://schemas.openxmlformats.org/officeDocument/2006/customXml" ds:itemID="{672F41CD-1798-4201-B351-CED22F8D0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da003-87d5-4b26-9c4f-ed3b30a6c63d"/>
    <ds:schemaRef ds:uri="21fd37f3-da3d-4b6b-8971-6b59f7f5b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Gwendoline Hendrick</dc:creator>
  <cp:keywords/>
  <dc:description/>
  <cp:lastModifiedBy>Gwendoline Hendrick</cp:lastModifiedBy>
  <cp:revision>18</cp:revision>
  <dcterms:created xsi:type="dcterms:W3CDTF">2025-04-25T13:29:00Z</dcterms:created>
  <dcterms:modified xsi:type="dcterms:W3CDTF">2025-05-19T07:42:00Z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19822583,1976f215,559d8b4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Internal</vt:lpwstr>
  </property>
  <property fmtid="{D5CDD505-2E9C-101B-9397-08002B2CF9AE}" pid="5" name="MSIP_Label_d44a7eb9-e308-4cb8-ad88-b50d70445f3a_Enabled">
    <vt:lpwstr>true</vt:lpwstr>
  </property>
  <property fmtid="{D5CDD505-2E9C-101B-9397-08002B2CF9AE}" pid="6" name="MSIP_Label_d44a7eb9-e308-4cb8-ad88-b50d70445f3a_SetDate">
    <vt:lpwstr>2025-04-25T14:33:41Z</vt:lpwstr>
  </property>
  <property fmtid="{D5CDD505-2E9C-101B-9397-08002B2CF9AE}" pid="7" name="MSIP_Label_d44a7eb9-e308-4cb8-ad88-b50d70445f3a_Method">
    <vt:lpwstr>Privileged</vt:lpwstr>
  </property>
  <property fmtid="{D5CDD505-2E9C-101B-9397-08002B2CF9AE}" pid="8" name="MSIP_Label_d44a7eb9-e308-4cb8-ad88-b50d70445f3a_Name">
    <vt:lpwstr>d44a7eb9-e308-4cb8-ad88-b50d70445f3a</vt:lpwstr>
  </property>
  <property fmtid="{D5CDD505-2E9C-101B-9397-08002B2CF9AE}" pid="9" name="MSIP_Label_d44a7eb9-e308-4cb8-ad88-b50d70445f3a_SiteId">
    <vt:lpwstr>64af2aee-7d6c-49ac-a409-192d3fee73b8</vt:lpwstr>
  </property>
  <property fmtid="{D5CDD505-2E9C-101B-9397-08002B2CF9AE}" pid="10" name="MSIP_Label_d44a7eb9-e308-4cb8-ad88-b50d70445f3a_ActionId">
    <vt:lpwstr>1b5797a4-a131-4f7b-80da-d3345a604fce</vt:lpwstr>
  </property>
  <property fmtid="{D5CDD505-2E9C-101B-9397-08002B2CF9AE}" pid="11" name="MSIP_Label_d44a7eb9-e308-4cb8-ad88-b50d70445f3a_ContentBits">
    <vt:lpwstr>1</vt:lpwstr>
  </property>
  <property fmtid="{D5CDD505-2E9C-101B-9397-08002B2CF9AE}" pid="12" name="MSIP_Label_d44a7eb9-e308-4cb8-ad88-b50d70445f3a_Tag">
    <vt:lpwstr>10, 0, 1, 1</vt:lpwstr>
  </property>
  <property fmtid="{D5CDD505-2E9C-101B-9397-08002B2CF9AE}" pid="13" name="ContentTypeId">
    <vt:lpwstr>0x010100939337A6C543F047ABE6AED949A56CE6</vt:lpwstr>
  </property>
  <property fmtid="{D5CDD505-2E9C-101B-9397-08002B2CF9AE}" pid="14" name="MediaServiceImageTags">
    <vt:lpwstr/>
  </property>
</Properties>
</file>